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Style w:val="5"/>
          <w:rFonts w:hint="default" w:ascii="Arial" w:hAnsi="Arial" w:cs="Arial"/>
          <w:i w:val="0"/>
          <w:caps w:val="0"/>
          <w:color w:val="222222"/>
          <w:spacing w:val="0"/>
          <w:sz w:val="36"/>
          <w:szCs w:val="36"/>
        </w:rPr>
      </w:pPr>
      <w:bookmarkStart w:id="0" w:name="_GoBack"/>
      <w:r>
        <w:rPr>
          <w:rStyle w:val="5"/>
          <w:rFonts w:hint="default" w:ascii="Arial" w:hAnsi="Arial" w:cs="Arial"/>
          <w:i w:val="0"/>
          <w:caps w:val="0"/>
          <w:color w:val="222222"/>
          <w:spacing w:val="0"/>
          <w:sz w:val="36"/>
          <w:szCs w:val="36"/>
        </w:rPr>
        <w:t>成人高考专升本《非法人组织》考点练习题</w:t>
      </w:r>
    </w:p>
    <w:bookmarkEnd w:id="0"/>
    <w:p>
      <w:pPr>
        <w:pStyle w:val="2"/>
        <w:keepNext w:val="0"/>
        <w:keepLines w:val="0"/>
        <w:widowControl/>
        <w:suppressLineNumbers w:val="0"/>
        <w:ind w:left="0" w:firstLine="0"/>
        <w:rPr>
          <w:rFonts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Style w:val="5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一、单项选择题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1.甲、乙两人分别出资10000元合伙经营一饭店，后因经营管理不善，负债30000元。甲、乙对债务应承担()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A.无限责任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B.无限连带责任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C.有限连带责任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D.按份责任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2.自然人经()核准登记后，才能成为个体工商户。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A.民政部门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B.地方政府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C.工商行政管理部门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D.地方政府和工商行政管理部门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3.自然人按照协议提供资金或者实物，并约定参与合伙盈余分配，但不参与合伙经营、劳动的，()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A.视为合伙人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B.不能成为合伙人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C.出资比例占合伙财产一半以上的，可成为合伙人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D.根据全体合伙人的意见确定是否能成为合伙人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4.合伙企业的合伙协议中未约定合伙存续期间的，合伙人在未给合伙事务的执行造成不利影响的情况下，可以退伙，但应当提前()通知其他合伙人。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A.10日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B.20日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C.30日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D.40日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5.个人独资企业解散后，原投资人对个人独资企业存续期间的债务仍应承担偿还责任，但债权人在()内未向债务人提出偿债请求的，该责任予以消灭。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A.1年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B.2年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C.3年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D.5年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Style w:val="5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二、多项选择题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1.合伙人退出合伙组织后，退伙人对原合伙的债务()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A.不负清偿责任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B.未依约或未合理分担的，应承担清偿责任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C.已分担合伙债务的，对其退伙时合伙财产不足清偿的那部分债务仍负连带责任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D.是否承担清偿责任，由其自行确定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E.不再承担任何连带责任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2.个体工商户的债务，()承担。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A.个人经营的，以个人财产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B.家庭经营的，以家庭共有财产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C.夫妻经营的，以夫妻共有财产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D.均应以家庭共有财产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E.家庭经营的，以每个家庭成员的个人财产按比例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3.依《合伙企业法》规定，在下列()情形下，合伙人当然退伙。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A.合伙人个人丧失偿债能力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B.合伙人被依法宣告为无民事行为能力人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C.合伙人被开除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D.合伙人在合伙中的部分财产份额被法院强制执行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E.合伙人死亡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4.非法人组织的特征如下()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A.为社会组织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B.具有相应的民事权利能力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C.具有相应的民事行为能力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D.不具备法人的条件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E.没有可供自己支配的财产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Style w:val="5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三、简答题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1.简述非法人组织的特征。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2.简述个人独资企业的法律特征。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3.简述入伙的条件和入伙后对合伙债务的承担。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4.简述法人分支机构的特征。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5.简述个体工商户的特征。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6.简述农村承包经营户的法律特征。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Style w:val="5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四、论述题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1.试述合伙的特征。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2.试述合伙的内外部关系。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3.试述个体工商户对外承担的财产责任。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Style w:val="5"/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五、案例分析题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王某与其他四位青年每人出资600元成立一油漆队。大家商定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共同劳动，收入均分。经工商局审核批准领取营业执照后，油漆队即开始营业。第一个月通过经营，每人分得400元.以后则一直无活可干。后来经人介绍，油漆队承担了某化工厂的油漆管道工作，化工厂预先交付1000元，此款除购买油漆外，每人又分得150元。在油漆时，王某不慎将烟头扔进一堆麻袋中，引起火灾，造成化工厂经济损失1300元。化工厂以油漆队为被告诉至法院，要求其承担赔偿损失的责任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</w:pPr>
      <w:r>
        <w:rPr>
          <w:rFonts w:hint="default" w:ascii="Arial" w:hAnsi="Arial" w:cs="Arial"/>
          <w:i w:val="0"/>
          <w:caps w:val="0"/>
          <w:color w:val="222222"/>
          <w:spacing w:val="0"/>
          <w:sz w:val="18"/>
          <w:szCs w:val="18"/>
        </w:rPr>
        <w:t>问：本案中应由谁来承担化工厂经济损失的赔偿责任?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26FE7"/>
    <w:rsid w:val="00D53C3D"/>
    <w:rsid w:val="01A676FB"/>
    <w:rsid w:val="02320619"/>
    <w:rsid w:val="03882647"/>
    <w:rsid w:val="06713094"/>
    <w:rsid w:val="07584C29"/>
    <w:rsid w:val="07F06081"/>
    <w:rsid w:val="08922098"/>
    <w:rsid w:val="0CF70964"/>
    <w:rsid w:val="0D462909"/>
    <w:rsid w:val="0E211E16"/>
    <w:rsid w:val="0E392CBC"/>
    <w:rsid w:val="133E5FAA"/>
    <w:rsid w:val="13826FE7"/>
    <w:rsid w:val="185B2813"/>
    <w:rsid w:val="1A8E12D4"/>
    <w:rsid w:val="1B4B5F21"/>
    <w:rsid w:val="1EAA25F1"/>
    <w:rsid w:val="20542ABB"/>
    <w:rsid w:val="214B52F1"/>
    <w:rsid w:val="22450091"/>
    <w:rsid w:val="23B14F16"/>
    <w:rsid w:val="23FE256C"/>
    <w:rsid w:val="251675BA"/>
    <w:rsid w:val="280A66B3"/>
    <w:rsid w:val="2B43298E"/>
    <w:rsid w:val="2D397738"/>
    <w:rsid w:val="2D70421E"/>
    <w:rsid w:val="2E095E9C"/>
    <w:rsid w:val="2EA25C30"/>
    <w:rsid w:val="2ED7155F"/>
    <w:rsid w:val="30404614"/>
    <w:rsid w:val="30DF5773"/>
    <w:rsid w:val="33267A8C"/>
    <w:rsid w:val="35D015C5"/>
    <w:rsid w:val="361B15A7"/>
    <w:rsid w:val="36F80781"/>
    <w:rsid w:val="392D455E"/>
    <w:rsid w:val="39DB3D2F"/>
    <w:rsid w:val="3B710702"/>
    <w:rsid w:val="3BA72D9D"/>
    <w:rsid w:val="3E023108"/>
    <w:rsid w:val="42B378A2"/>
    <w:rsid w:val="42D0222A"/>
    <w:rsid w:val="464E1173"/>
    <w:rsid w:val="487C65C9"/>
    <w:rsid w:val="4A5622C2"/>
    <w:rsid w:val="4DAB4C46"/>
    <w:rsid w:val="4E161A9D"/>
    <w:rsid w:val="515C4403"/>
    <w:rsid w:val="515E6FA2"/>
    <w:rsid w:val="5241021C"/>
    <w:rsid w:val="53E90B1F"/>
    <w:rsid w:val="54A83763"/>
    <w:rsid w:val="55715FAB"/>
    <w:rsid w:val="56581D39"/>
    <w:rsid w:val="567D4CF5"/>
    <w:rsid w:val="570A771D"/>
    <w:rsid w:val="59150F0A"/>
    <w:rsid w:val="59311134"/>
    <w:rsid w:val="59715E5F"/>
    <w:rsid w:val="5B2E078D"/>
    <w:rsid w:val="5C7E798D"/>
    <w:rsid w:val="5E652D81"/>
    <w:rsid w:val="5E9F7A52"/>
    <w:rsid w:val="5EE85A74"/>
    <w:rsid w:val="613E111F"/>
    <w:rsid w:val="61C74B05"/>
    <w:rsid w:val="65A2772E"/>
    <w:rsid w:val="67865E22"/>
    <w:rsid w:val="683F73CD"/>
    <w:rsid w:val="69102253"/>
    <w:rsid w:val="69291A59"/>
    <w:rsid w:val="6ABB49E4"/>
    <w:rsid w:val="6C415B85"/>
    <w:rsid w:val="6E17377F"/>
    <w:rsid w:val="6F052E2B"/>
    <w:rsid w:val="6FC97D9B"/>
    <w:rsid w:val="72DE6A38"/>
    <w:rsid w:val="73244539"/>
    <w:rsid w:val="74DF00C7"/>
    <w:rsid w:val="74E40C2D"/>
    <w:rsid w:val="75B85923"/>
    <w:rsid w:val="76A16AE6"/>
    <w:rsid w:val="76A7093E"/>
    <w:rsid w:val="76FD31CF"/>
    <w:rsid w:val="7C1663BA"/>
    <w:rsid w:val="7D9765CB"/>
    <w:rsid w:val="7F7E499C"/>
    <w:rsid w:val="7F8965F7"/>
    <w:rsid w:val="7FAE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2020-03-02T01:15:00Z</dcterms:created>
  <dc:creator>忆初。</dc:creator>
  <cp:lastModifiedBy>忆初。</cp:lastModifiedBy>
  <dcterms:modified xsi:type="dcterms:W3CDTF">2020-03-10T08:31:18Z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